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C5D" w:rsidRPr="009C1C0F" w:rsidRDefault="00332C5D" w:rsidP="005808B7">
      <w:pPr>
        <w:spacing w:after="0" w:line="480" w:lineRule="auto"/>
        <w:jc w:val="both"/>
        <w:rPr>
          <w:rFonts w:ascii="Times New Roman" w:hAnsi="Times New Roman" w:cs="Times New Roman"/>
          <w:sz w:val="24"/>
          <w:szCs w:val="24"/>
        </w:rPr>
      </w:pPr>
    </w:p>
    <w:p w:rsidR="00332C5D" w:rsidRPr="009C1C0F" w:rsidRDefault="00332C5D" w:rsidP="005808B7">
      <w:pPr>
        <w:spacing w:after="0" w:line="480" w:lineRule="auto"/>
        <w:jc w:val="both"/>
        <w:rPr>
          <w:rFonts w:ascii="Times New Roman" w:hAnsi="Times New Roman" w:cs="Times New Roman"/>
          <w:sz w:val="24"/>
          <w:szCs w:val="24"/>
        </w:rPr>
      </w:pPr>
    </w:p>
    <w:p w:rsidR="00332C5D" w:rsidRPr="009C1C0F" w:rsidRDefault="00332C5D" w:rsidP="005808B7">
      <w:pPr>
        <w:spacing w:after="0" w:line="480" w:lineRule="auto"/>
        <w:jc w:val="both"/>
        <w:rPr>
          <w:rFonts w:ascii="Times New Roman" w:hAnsi="Times New Roman" w:cs="Times New Roman"/>
          <w:sz w:val="24"/>
          <w:szCs w:val="24"/>
        </w:rPr>
      </w:pPr>
    </w:p>
    <w:p w:rsidR="00332C5D" w:rsidRPr="009C1C0F" w:rsidRDefault="00332C5D" w:rsidP="005808B7">
      <w:pPr>
        <w:spacing w:after="0" w:line="480" w:lineRule="auto"/>
        <w:jc w:val="both"/>
        <w:rPr>
          <w:rFonts w:ascii="Times New Roman" w:hAnsi="Times New Roman" w:cs="Times New Roman"/>
          <w:sz w:val="24"/>
          <w:szCs w:val="24"/>
        </w:rPr>
      </w:pPr>
    </w:p>
    <w:p w:rsidR="00332C5D" w:rsidRPr="009C1C0F" w:rsidRDefault="00E15F28" w:rsidP="005808B7">
      <w:pPr>
        <w:spacing w:after="0" w:line="480" w:lineRule="auto"/>
        <w:jc w:val="center"/>
        <w:rPr>
          <w:rFonts w:ascii="Times New Roman" w:hAnsi="Times New Roman" w:cs="Times New Roman"/>
          <w:b/>
          <w:sz w:val="24"/>
          <w:szCs w:val="24"/>
        </w:rPr>
      </w:pPr>
      <w:r w:rsidRPr="009C1C0F">
        <w:rPr>
          <w:rFonts w:ascii="Times New Roman" w:hAnsi="Times New Roman" w:cs="Times New Roman"/>
          <w:b/>
          <w:sz w:val="24"/>
          <w:szCs w:val="24"/>
        </w:rPr>
        <w:t xml:space="preserve">Discussion: </w:t>
      </w:r>
      <w:r w:rsidR="00332C5D" w:rsidRPr="009C1C0F">
        <w:rPr>
          <w:rFonts w:ascii="Times New Roman" w:hAnsi="Times New Roman" w:cs="Times New Roman"/>
          <w:b/>
          <w:sz w:val="24"/>
          <w:szCs w:val="24"/>
        </w:rPr>
        <w:t>Abnormal Psychology</w:t>
      </w:r>
    </w:p>
    <w:p w:rsidR="00332C5D" w:rsidRPr="009C1C0F" w:rsidRDefault="00332C5D" w:rsidP="005808B7">
      <w:pPr>
        <w:spacing w:after="0" w:line="480" w:lineRule="auto"/>
        <w:jc w:val="center"/>
        <w:rPr>
          <w:rFonts w:ascii="Times New Roman" w:hAnsi="Times New Roman" w:cs="Times New Roman"/>
          <w:sz w:val="24"/>
          <w:szCs w:val="24"/>
        </w:rPr>
      </w:pPr>
    </w:p>
    <w:p w:rsidR="00332C5D" w:rsidRPr="009C1C0F" w:rsidRDefault="00332C5D" w:rsidP="005808B7">
      <w:pPr>
        <w:spacing w:after="0" w:line="480" w:lineRule="auto"/>
        <w:jc w:val="center"/>
        <w:rPr>
          <w:rFonts w:ascii="Times New Roman" w:hAnsi="Times New Roman" w:cs="Times New Roman"/>
          <w:sz w:val="24"/>
          <w:szCs w:val="24"/>
        </w:rPr>
      </w:pPr>
      <w:r w:rsidRPr="009C1C0F">
        <w:rPr>
          <w:rFonts w:ascii="Times New Roman" w:hAnsi="Times New Roman" w:cs="Times New Roman"/>
          <w:sz w:val="24"/>
          <w:szCs w:val="24"/>
        </w:rPr>
        <w:t>Student's Name</w:t>
      </w:r>
    </w:p>
    <w:p w:rsidR="00332C5D" w:rsidRPr="009C1C0F" w:rsidRDefault="00332C5D" w:rsidP="005808B7">
      <w:pPr>
        <w:spacing w:after="0" w:line="480" w:lineRule="auto"/>
        <w:jc w:val="center"/>
        <w:rPr>
          <w:rFonts w:ascii="Times New Roman" w:hAnsi="Times New Roman" w:cs="Times New Roman"/>
          <w:sz w:val="24"/>
          <w:szCs w:val="24"/>
        </w:rPr>
      </w:pPr>
      <w:r w:rsidRPr="009C1C0F">
        <w:rPr>
          <w:rFonts w:ascii="Times New Roman" w:hAnsi="Times New Roman" w:cs="Times New Roman"/>
          <w:sz w:val="24"/>
          <w:szCs w:val="24"/>
        </w:rPr>
        <w:t>Institution Affiliation</w:t>
      </w:r>
    </w:p>
    <w:p w:rsidR="00332C5D" w:rsidRPr="009C1C0F" w:rsidRDefault="00332C5D" w:rsidP="005808B7">
      <w:pPr>
        <w:spacing w:after="0" w:line="480" w:lineRule="auto"/>
        <w:jc w:val="center"/>
        <w:rPr>
          <w:rFonts w:ascii="Times New Roman" w:hAnsi="Times New Roman" w:cs="Times New Roman"/>
          <w:sz w:val="24"/>
          <w:szCs w:val="24"/>
        </w:rPr>
      </w:pPr>
      <w:r w:rsidRPr="009C1C0F">
        <w:rPr>
          <w:rFonts w:ascii="Times New Roman" w:hAnsi="Times New Roman" w:cs="Times New Roman"/>
          <w:sz w:val="24"/>
          <w:szCs w:val="24"/>
        </w:rPr>
        <w:t>Course</w:t>
      </w:r>
    </w:p>
    <w:p w:rsidR="00332C5D" w:rsidRPr="009C1C0F" w:rsidRDefault="00332C5D" w:rsidP="005808B7">
      <w:pPr>
        <w:spacing w:after="0" w:line="480" w:lineRule="auto"/>
        <w:jc w:val="center"/>
        <w:rPr>
          <w:rFonts w:ascii="Times New Roman" w:hAnsi="Times New Roman" w:cs="Times New Roman"/>
          <w:sz w:val="24"/>
          <w:szCs w:val="24"/>
        </w:rPr>
      </w:pPr>
      <w:r w:rsidRPr="009C1C0F">
        <w:rPr>
          <w:rFonts w:ascii="Times New Roman" w:hAnsi="Times New Roman" w:cs="Times New Roman"/>
          <w:sz w:val="24"/>
          <w:szCs w:val="24"/>
        </w:rPr>
        <w:t>Instructor's Name</w:t>
      </w:r>
    </w:p>
    <w:p w:rsidR="00332C5D" w:rsidRPr="009C1C0F" w:rsidRDefault="00332C5D" w:rsidP="005808B7">
      <w:pPr>
        <w:spacing w:after="0" w:line="480" w:lineRule="auto"/>
        <w:jc w:val="center"/>
        <w:rPr>
          <w:rFonts w:ascii="Times New Roman" w:hAnsi="Times New Roman" w:cs="Times New Roman"/>
          <w:sz w:val="24"/>
          <w:szCs w:val="24"/>
        </w:rPr>
      </w:pPr>
      <w:r w:rsidRPr="009C1C0F">
        <w:rPr>
          <w:rFonts w:ascii="Times New Roman" w:hAnsi="Times New Roman" w:cs="Times New Roman"/>
          <w:sz w:val="24"/>
          <w:szCs w:val="24"/>
        </w:rPr>
        <w:t>Date</w:t>
      </w:r>
    </w:p>
    <w:p w:rsidR="00332C5D" w:rsidRPr="009C1C0F" w:rsidRDefault="00332C5D" w:rsidP="005808B7">
      <w:pPr>
        <w:spacing w:after="0" w:line="480" w:lineRule="auto"/>
        <w:jc w:val="center"/>
        <w:rPr>
          <w:rFonts w:ascii="Times New Roman" w:hAnsi="Times New Roman" w:cs="Times New Roman"/>
          <w:sz w:val="24"/>
          <w:szCs w:val="24"/>
        </w:rPr>
      </w:pPr>
    </w:p>
    <w:p w:rsidR="00332C5D" w:rsidRPr="009C1C0F" w:rsidRDefault="00332C5D" w:rsidP="005808B7">
      <w:pPr>
        <w:spacing w:after="0" w:line="480" w:lineRule="auto"/>
        <w:rPr>
          <w:rFonts w:ascii="Times New Roman" w:hAnsi="Times New Roman" w:cs="Times New Roman"/>
          <w:b/>
          <w:sz w:val="24"/>
          <w:szCs w:val="24"/>
        </w:rPr>
      </w:pPr>
      <w:r w:rsidRPr="009C1C0F">
        <w:rPr>
          <w:rFonts w:ascii="Times New Roman" w:hAnsi="Times New Roman" w:cs="Times New Roman"/>
          <w:b/>
          <w:sz w:val="24"/>
          <w:szCs w:val="24"/>
        </w:rPr>
        <w:br w:type="page"/>
      </w:r>
    </w:p>
    <w:p w:rsidR="00332C5D" w:rsidRPr="009C1C0F" w:rsidRDefault="00332C5D" w:rsidP="005808B7">
      <w:pPr>
        <w:spacing w:after="0" w:line="480" w:lineRule="auto"/>
        <w:jc w:val="both"/>
        <w:rPr>
          <w:rFonts w:ascii="Times New Roman" w:hAnsi="Times New Roman" w:cs="Times New Roman"/>
          <w:b/>
          <w:sz w:val="24"/>
          <w:szCs w:val="24"/>
        </w:rPr>
      </w:pPr>
      <w:r w:rsidRPr="009C1C0F">
        <w:rPr>
          <w:rFonts w:ascii="Times New Roman" w:hAnsi="Times New Roman" w:cs="Times New Roman"/>
          <w:b/>
          <w:sz w:val="24"/>
          <w:szCs w:val="24"/>
        </w:rPr>
        <w:lastRenderedPageBreak/>
        <w:t>Discussion: Why do you think this Rorschach debate has led to an increase in the distribution of psychological tests?</w:t>
      </w:r>
    </w:p>
    <w:p w:rsidR="00332C5D" w:rsidRPr="009C1C0F" w:rsidRDefault="00332C5D" w:rsidP="005808B7">
      <w:pPr>
        <w:spacing w:after="0" w:line="480" w:lineRule="auto"/>
        <w:ind w:firstLine="720"/>
        <w:jc w:val="both"/>
        <w:rPr>
          <w:rFonts w:ascii="Times New Roman" w:hAnsi="Times New Roman" w:cs="Times New Roman"/>
          <w:sz w:val="24"/>
          <w:szCs w:val="24"/>
        </w:rPr>
      </w:pPr>
      <w:r w:rsidRPr="009C1C0F">
        <w:rPr>
          <w:rFonts w:ascii="Times New Roman" w:hAnsi="Times New Roman" w:cs="Times New Roman"/>
          <w:sz w:val="24"/>
          <w:szCs w:val="24"/>
        </w:rPr>
        <w:t>The Rorschach test is one of the famous psychological tests worldwide. However, the test is less understood outside the psychology field. In 2009, the tests led to several debates concerning the ten colored inkblots. Notably, the inkblots are considered to be projective tests, and patients were asked to interpret their patterns from a psychiatrist or psychologist's perspective.  The Rorschach debate led to an increase in the distribution tests since there are several doubts about the tests, and researchers want to limit this test's clinical utilization.</w:t>
      </w:r>
    </w:p>
    <w:p w:rsidR="00332C5D" w:rsidRPr="009C1C0F" w:rsidRDefault="00332C5D" w:rsidP="005808B7">
      <w:pPr>
        <w:spacing w:after="0" w:line="480" w:lineRule="auto"/>
        <w:ind w:firstLine="720"/>
        <w:jc w:val="both"/>
        <w:rPr>
          <w:rFonts w:ascii="Times New Roman" w:hAnsi="Times New Roman" w:cs="Times New Roman"/>
          <w:sz w:val="24"/>
          <w:szCs w:val="24"/>
        </w:rPr>
      </w:pPr>
      <w:r w:rsidRPr="009C1C0F">
        <w:rPr>
          <w:rFonts w:ascii="Times New Roman" w:hAnsi="Times New Roman" w:cs="Times New Roman"/>
          <w:sz w:val="24"/>
          <w:szCs w:val="24"/>
        </w:rPr>
        <w:t xml:space="preserve"> First, the premise about the Rorschach test is that the answers by individuals who have mental illness are marked differently than answers given by normal individuals. It leads to controversy in online Wikipedia about inkblots regarding correct and wrong answers. Rorschach bots without mentioning answers should be kept secret. The majority of psychologists are outraged in believing that the information provided could make the test worthless as test-takers can easily memorize the answers and then cheat.</w:t>
      </w:r>
    </w:p>
    <w:p w:rsidR="00332C5D" w:rsidRPr="009C1C0F" w:rsidRDefault="00332C5D" w:rsidP="005808B7">
      <w:pPr>
        <w:spacing w:after="0" w:line="480" w:lineRule="auto"/>
        <w:ind w:firstLine="720"/>
        <w:jc w:val="both"/>
        <w:rPr>
          <w:rFonts w:ascii="Times New Roman" w:hAnsi="Times New Roman" w:cs="Times New Roman"/>
          <w:sz w:val="24"/>
          <w:szCs w:val="24"/>
        </w:rPr>
      </w:pPr>
      <w:r w:rsidRPr="009C1C0F">
        <w:rPr>
          <w:rFonts w:ascii="Times New Roman" w:hAnsi="Times New Roman" w:cs="Times New Roman"/>
          <w:sz w:val="24"/>
          <w:szCs w:val="24"/>
        </w:rPr>
        <w:t xml:space="preserve"> Rorschach inkblot test is still used by several clinical psychologists, although it is associated with several shortcomings. The scores in the test are painstaking and complex, although few scales have demonstrated validity to make predictions of disorders like schizophrenia. The limitations on the Rorschach test and the impracticality of scoring and administering tests make researchers use structured methods while conducting psychological tests.</w:t>
      </w:r>
    </w:p>
    <w:p w:rsidR="00332C5D" w:rsidRPr="009C1C0F" w:rsidRDefault="00332C5D" w:rsidP="005808B7">
      <w:pPr>
        <w:spacing w:after="0" w:line="480" w:lineRule="auto"/>
        <w:ind w:firstLine="720"/>
        <w:jc w:val="both"/>
        <w:rPr>
          <w:rFonts w:ascii="Times New Roman" w:hAnsi="Times New Roman" w:cs="Times New Roman"/>
          <w:sz w:val="24"/>
          <w:szCs w:val="24"/>
        </w:rPr>
      </w:pPr>
      <w:r w:rsidRPr="009C1C0F">
        <w:rPr>
          <w:rFonts w:ascii="Times New Roman" w:hAnsi="Times New Roman" w:cs="Times New Roman"/>
          <w:sz w:val="24"/>
          <w:szCs w:val="24"/>
        </w:rPr>
        <w:t>Rorschach tests lack reliability, thus making researchers rely on other psychological tests while examining mental disorders. Notably, two different testers result in different personality profiles for one individual</w:t>
      </w:r>
      <w:r w:rsidR="00E44EA4">
        <w:rPr>
          <w:rFonts w:ascii="Times New Roman" w:hAnsi="Times New Roman" w:cs="Times New Roman"/>
          <w:sz w:val="24"/>
          <w:szCs w:val="24"/>
        </w:rPr>
        <w:t xml:space="preserve"> (Hunsberger et al., 2017). </w:t>
      </w:r>
      <w:r w:rsidRPr="009C1C0F">
        <w:rPr>
          <w:rFonts w:ascii="Times New Roman" w:hAnsi="Times New Roman" w:cs="Times New Roman"/>
          <w:sz w:val="24"/>
          <w:szCs w:val="24"/>
        </w:rPr>
        <w:t xml:space="preserve">Researchers are also skeptical of the scientific </w:t>
      </w:r>
      <w:r w:rsidRPr="009C1C0F">
        <w:rPr>
          <w:rFonts w:ascii="Times New Roman" w:hAnsi="Times New Roman" w:cs="Times New Roman"/>
          <w:sz w:val="24"/>
          <w:szCs w:val="24"/>
        </w:rPr>
        <w:lastRenderedPageBreak/>
        <w:t>validity of the Rorschach test. The test is based on interpretations, and thus, the results depend on the experiences of test administrators, and inkblots do not have any intrinsic values.</w:t>
      </w:r>
    </w:p>
    <w:p w:rsidR="00332C5D" w:rsidRPr="009C1C0F" w:rsidRDefault="00332C5D" w:rsidP="005808B7">
      <w:pPr>
        <w:spacing w:after="0" w:line="480" w:lineRule="auto"/>
        <w:jc w:val="both"/>
        <w:rPr>
          <w:rFonts w:ascii="Times New Roman" w:hAnsi="Times New Roman" w:cs="Times New Roman"/>
          <w:sz w:val="24"/>
          <w:szCs w:val="24"/>
        </w:rPr>
      </w:pPr>
    </w:p>
    <w:p w:rsidR="00332C5D" w:rsidRPr="009C1C0F" w:rsidRDefault="00332C5D" w:rsidP="005808B7">
      <w:pPr>
        <w:spacing w:after="0" w:line="480" w:lineRule="auto"/>
        <w:rPr>
          <w:rFonts w:ascii="Times New Roman" w:hAnsi="Times New Roman" w:cs="Times New Roman"/>
          <w:sz w:val="24"/>
          <w:szCs w:val="24"/>
        </w:rPr>
      </w:pPr>
      <w:r w:rsidRPr="009C1C0F">
        <w:rPr>
          <w:rFonts w:ascii="Times New Roman" w:hAnsi="Times New Roman" w:cs="Times New Roman"/>
          <w:sz w:val="24"/>
          <w:szCs w:val="24"/>
        </w:rPr>
        <w:br w:type="page"/>
      </w:r>
    </w:p>
    <w:p w:rsidR="00332C5D" w:rsidRPr="009C1C0F" w:rsidRDefault="00302D41" w:rsidP="005808B7">
      <w:pPr>
        <w:spacing w:after="0" w:line="480" w:lineRule="auto"/>
        <w:jc w:val="center"/>
        <w:rPr>
          <w:rFonts w:ascii="Times New Roman" w:hAnsi="Times New Roman" w:cs="Times New Roman"/>
          <w:b/>
          <w:color w:val="303030"/>
          <w:sz w:val="24"/>
          <w:szCs w:val="24"/>
          <w:shd w:val="clear" w:color="auto" w:fill="FFFFFF"/>
        </w:rPr>
      </w:pPr>
      <w:r>
        <w:rPr>
          <w:rFonts w:ascii="Times New Roman" w:hAnsi="Times New Roman" w:cs="Times New Roman"/>
          <w:b/>
          <w:sz w:val="24"/>
          <w:szCs w:val="24"/>
        </w:rPr>
        <w:lastRenderedPageBreak/>
        <w:t>Referenc</w:t>
      </w:r>
      <w:r w:rsidR="00B0153E">
        <w:rPr>
          <w:rFonts w:ascii="Times New Roman" w:hAnsi="Times New Roman" w:cs="Times New Roman"/>
          <w:b/>
          <w:sz w:val="24"/>
          <w:szCs w:val="24"/>
        </w:rPr>
        <w:t xml:space="preserve">e </w:t>
      </w:r>
      <w:bookmarkStart w:id="0" w:name="_GoBack"/>
      <w:bookmarkEnd w:id="0"/>
    </w:p>
    <w:p w:rsidR="00332C5D" w:rsidRPr="009C1C0F" w:rsidRDefault="00332C5D" w:rsidP="005808B7">
      <w:pPr>
        <w:spacing w:after="0" w:line="480" w:lineRule="auto"/>
        <w:ind w:left="720" w:hanging="720"/>
        <w:rPr>
          <w:rFonts w:ascii="Times New Roman" w:hAnsi="Times New Roman" w:cs="Times New Roman"/>
          <w:sz w:val="24"/>
          <w:szCs w:val="24"/>
        </w:rPr>
      </w:pPr>
      <w:r w:rsidRPr="009C1C0F">
        <w:rPr>
          <w:rFonts w:ascii="Times New Roman" w:hAnsi="Times New Roman" w:cs="Times New Roman"/>
          <w:sz w:val="24"/>
          <w:szCs w:val="24"/>
        </w:rPr>
        <w:t>Hunsberger, Renee &amp; Feigenson, Keith (2017) Effects of attention and color on motion perception in Rorschach inkblot interpretation,Modern Psychological Studies: Vol. 23 : No. 1 , Article 6. Available at: https://scholar.utc.edu/mps/vol23/iss1/6</w:t>
      </w:r>
    </w:p>
    <w:p w:rsidR="00363E64" w:rsidRPr="009C1C0F" w:rsidRDefault="00363E64" w:rsidP="005808B7">
      <w:pPr>
        <w:spacing w:after="0" w:line="480" w:lineRule="auto"/>
        <w:jc w:val="both"/>
        <w:rPr>
          <w:rFonts w:ascii="Times New Roman" w:hAnsi="Times New Roman" w:cs="Times New Roman"/>
          <w:sz w:val="24"/>
          <w:szCs w:val="24"/>
        </w:rPr>
      </w:pPr>
    </w:p>
    <w:sectPr w:rsidR="00363E64" w:rsidRPr="009C1C0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A0F" w:rsidRDefault="00943A0F" w:rsidP="00332C5D">
      <w:pPr>
        <w:spacing w:after="0" w:line="240" w:lineRule="auto"/>
      </w:pPr>
      <w:r>
        <w:separator/>
      </w:r>
    </w:p>
  </w:endnote>
  <w:endnote w:type="continuationSeparator" w:id="0">
    <w:p w:rsidR="00943A0F" w:rsidRDefault="00943A0F" w:rsidP="00332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A0F" w:rsidRDefault="00943A0F" w:rsidP="00332C5D">
      <w:pPr>
        <w:spacing w:after="0" w:line="240" w:lineRule="auto"/>
      </w:pPr>
      <w:r>
        <w:separator/>
      </w:r>
    </w:p>
  </w:footnote>
  <w:footnote w:type="continuationSeparator" w:id="0">
    <w:p w:rsidR="00943A0F" w:rsidRDefault="00943A0F" w:rsidP="00332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392656559"/>
      <w:docPartObj>
        <w:docPartGallery w:val="Page Numbers (Top of Page)"/>
        <w:docPartUnique/>
      </w:docPartObj>
    </w:sdtPr>
    <w:sdtEndPr>
      <w:rPr>
        <w:noProof/>
      </w:rPr>
    </w:sdtEndPr>
    <w:sdtContent>
      <w:p w:rsidR="00332C5D" w:rsidRPr="009C1C0F" w:rsidRDefault="00332C5D">
        <w:pPr>
          <w:pStyle w:val="Header"/>
          <w:jc w:val="right"/>
          <w:rPr>
            <w:rFonts w:ascii="Times New Roman" w:hAnsi="Times New Roman" w:cs="Times New Roman"/>
            <w:sz w:val="24"/>
            <w:szCs w:val="24"/>
          </w:rPr>
        </w:pPr>
        <w:r w:rsidRPr="009C1C0F">
          <w:rPr>
            <w:rFonts w:ascii="Times New Roman" w:hAnsi="Times New Roman" w:cs="Times New Roman"/>
            <w:sz w:val="24"/>
            <w:szCs w:val="24"/>
          </w:rPr>
          <w:fldChar w:fldCharType="begin"/>
        </w:r>
        <w:r w:rsidRPr="009C1C0F">
          <w:rPr>
            <w:rFonts w:ascii="Times New Roman" w:hAnsi="Times New Roman" w:cs="Times New Roman"/>
            <w:sz w:val="24"/>
            <w:szCs w:val="24"/>
          </w:rPr>
          <w:instrText xml:space="preserve"> PAGE   \* MERGEFORMAT </w:instrText>
        </w:r>
        <w:r w:rsidRPr="009C1C0F">
          <w:rPr>
            <w:rFonts w:ascii="Times New Roman" w:hAnsi="Times New Roman" w:cs="Times New Roman"/>
            <w:sz w:val="24"/>
            <w:szCs w:val="24"/>
          </w:rPr>
          <w:fldChar w:fldCharType="separate"/>
        </w:r>
        <w:r w:rsidR="00B0153E">
          <w:rPr>
            <w:rFonts w:ascii="Times New Roman" w:hAnsi="Times New Roman" w:cs="Times New Roman"/>
            <w:noProof/>
            <w:sz w:val="24"/>
            <w:szCs w:val="24"/>
          </w:rPr>
          <w:t>4</w:t>
        </w:r>
        <w:r w:rsidRPr="009C1C0F">
          <w:rPr>
            <w:rFonts w:ascii="Times New Roman" w:hAnsi="Times New Roman" w:cs="Times New Roman"/>
            <w:noProof/>
            <w:sz w:val="24"/>
            <w:szCs w:val="24"/>
          </w:rPr>
          <w:fldChar w:fldCharType="end"/>
        </w:r>
      </w:p>
    </w:sdtContent>
  </w:sdt>
  <w:p w:rsidR="00332C5D" w:rsidRDefault="00332C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5D"/>
    <w:rsid w:val="000214E6"/>
    <w:rsid w:val="00200754"/>
    <w:rsid w:val="0021549B"/>
    <w:rsid w:val="00302D41"/>
    <w:rsid w:val="00332C5D"/>
    <w:rsid w:val="00363E64"/>
    <w:rsid w:val="004A2221"/>
    <w:rsid w:val="00520A8D"/>
    <w:rsid w:val="00565861"/>
    <w:rsid w:val="00577CCD"/>
    <w:rsid w:val="005808B7"/>
    <w:rsid w:val="00624FBB"/>
    <w:rsid w:val="0067172D"/>
    <w:rsid w:val="00943A0F"/>
    <w:rsid w:val="009C1C0F"/>
    <w:rsid w:val="00B0153E"/>
    <w:rsid w:val="00C822B4"/>
    <w:rsid w:val="00E15F28"/>
    <w:rsid w:val="00E44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A867"/>
  <w15:chartTrackingRefBased/>
  <w15:docId w15:val="{5343618B-011A-4537-9A88-0C109929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C5D"/>
    <w:rPr>
      <w:color w:val="0563C1" w:themeColor="hyperlink"/>
      <w:u w:val="single"/>
    </w:rPr>
  </w:style>
  <w:style w:type="paragraph" w:styleId="Header">
    <w:name w:val="header"/>
    <w:basedOn w:val="Normal"/>
    <w:link w:val="HeaderChar"/>
    <w:uiPriority w:val="99"/>
    <w:unhideWhenUsed/>
    <w:rsid w:val="00332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C5D"/>
  </w:style>
  <w:style w:type="paragraph" w:styleId="Footer">
    <w:name w:val="footer"/>
    <w:basedOn w:val="Normal"/>
    <w:link w:val="FooterChar"/>
    <w:uiPriority w:val="99"/>
    <w:unhideWhenUsed/>
    <w:rsid w:val="00332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dcterms:created xsi:type="dcterms:W3CDTF">2021-09-05T16:32:00Z</dcterms:created>
  <dcterms:modified xsi:type="dcterms:W3CDTF">2021-09-05T16:32:00Z</dcterms:modified>
</cp:coreProperties>
</file>